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11CB" w:rsidRDefault="001D530F" w:rsidP="00E90764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1.   Název veřejné zakázky: </w:t>
      </w:r>
      <w:r w:rsidRPr="001A11CB">
        <w:rPr>
          <w:rFonts w:ascii="Garamond" w:hAnsi="Garamond" w:cs="Arial"/>
          <w:b/>
          <w:sz w:val="24"/>
        </w:rPr>
        <w:t>„</w:t>
      </w:r>
      <w:r w:rsidR="000B45B9" w:rsidRPr="000B45B9">
        <w:rPr>
          <w:rFonts w:ascii="Garamond" w:hAnsi="Garamond" w:cs="Arial"/>
          <w:b/>
          <w:sz w:val="24"/>
        </w:rPr>
        <w:t>Odstavná plocha na p.č. 385 Šenov u Nového Jičína</w:t>
      </w:r>
      <w:r w:rsidRPr="001A11CB">
        <w:rPr>
          <w:rFonts w:ascii="Garamond" w:hAnsi="Garamond" w:cs="Arial"/>
          <w:b/>
          <w:sz w:val="24"/>
        </w:rPr>
        <w:t>“</w:t>
      </w:r>
    </w:p>
    <w:p w:rsidR="001D530F" w:rsidRPr="001A11CB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E90764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Měna, ve které bude nabídková cena uvedena: Kč - koruna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B33EDF" w:rsidRDefault="00B33EDF" w:rsidP="00B33ED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  <w:bookmarkStart w:id="2" w:name="_GoBack"/>
      <w:bookmarkEnd w:id="2"/>
    </w:p>
    <w:p w:rsidR="00B33EDF" w:rsidRDefault="00B33EDF" w:rsidP="00B33EDF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 xml:space="preserve">Cena celkem </w:t>
      </w:r>
      <w:r>
        <w:rPr>
          <w:rFonts w:ascii="Garamond" w:hAnsi="Garamond" w:cs="Arial"/>
          <w:b/>
          <w:bCs/>
          <w:sz w:val="24"/>
        </w:rPr>
        <w:t>bez DPH</w:t>
      </w:r>
      <w:r w:rsidRPr="0052036B">
        <w:rPr>
          <w:rFonts w:ascii="Garamond" w:hAnsi="Garamond" w:cs="Arial"/>
          <w:b/>
          <w:bCs/>
          <w:sz w:val="24"/>
        </w:rPr>
        <w:t>:</w:t>
      </w:r>
      <w:r w:rsidRPr="0052036B"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 w:rsidRPr="0052036B">
        <w:rPr>
          <w:rFonts w:ascii="Garamond" w:hAnsi="Garamond" w:cs="Arial"/>
          <w:b/>
          <w:bCs/>
          <w:sz w:val="24"/>
        </w:rPr>
        <w:t>……………………………..,- Kč</w:t>
      </w:r>
    </w:p>
    <w:p w:rsidR="00B33EDF" w:rsidRDefault="00B33EDF" w:rsidP="00B33EDF">
      <w:pPr>
        <w:rPr>
          <w:rFonts w:ascii="Garamond" w:hAnsi="Garamond" w:cs="Arial"/>
          <w:b/>
          <w:bCs/>
          <w:sz w:val="24"/>
        </w:rPr>
      </w:pPr>
    </w:p>
    <w:p w:rsidR="00B33EDF" w:rsidRPr="00C51729" w:rsidRDefault="00B33EDF" w:rsidP="00B33EDF">
      <w:pPr>
        <w:rPr>
          <w:rFonts w:ascii="Garamond" w:hAnsi="Garamond" w:cs="Arial"/>
          <w:sz w:val="24"/>
        </w:rPr>
      </w:pPr>
      <w:r w:rsidRPr="00C51729">
        <w:rPr>
          <w:rFonts w:ascii="Garamond" w:hAnsi="Garamond" w:cs="Arial"/>
          <w:sz w:val="24"/>
        </w:rPr>
        <w:t>DPH 21%:</w:t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  <w:t>……………………………..,- Kč</w:t>
      </w:r>
    </w:p>
    <w:p w:rsidR="00B33EDF" w:rsidRDefault="00B33EDF" w:rsidP="00B33EDF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.</w:t>
      </w:r>
    </w:p>
    <w:p w:rsidR="00B33EDF" w:rsidRPr="0052036B" w:rsidRDefault="00B33EDF" w:rsidP="00B33EDF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Cena celkem včetně DPH:</w:t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  <w:t>……………………………..,- Kč</w:t>
      </w:r>
    </w:p>
    <w:p w:rsidR="00C36DB8" w:rsidRDefault="00C36DB8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………………………………………………………..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…………………………………………………………………………..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26" w:rsidRDefault="00D72E26">
      <w:r>
        <w:separator/>
      </w:r>
    </w:p>
  </w:endnote>
  <w:endnote w:type="continuationSeparator" w:id="0">
    <w:p w:rsidR="00D72E26" w:rsidRDefault="00D7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26" w:rsidRDefault="00D72E26">
      <w:r>
        <w:separator/>
      </w:r>
    </w:p>
  </w:footnote>
  <w:footnote w:type="continuationSeparator" w:id="0">
    <w:p w:rsidR="00D72E26" w:rsidRDefault="00D72E26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5B9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1CB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489F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3BC0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5E19"/>
    <w:rsid w:val="00846EF8"/>
    <w:rsid w:val="00847573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33EDF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2E26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9640A"/>
    <w:rsid w:val="00FA7C06"/>
    <w:rsid w:val="00FB3C48"/>
    <w:rsid w:val="00FB604B"/>
    <w:rsid w:val="00FC3888"/>
    <w:rsid w:val="00FD1D36"/>
    <w:rsid w:val="00FD32A5"/>
    <w:rsid w:val="00FD3F19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8C3A0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Bílovec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42</cp:revision>
  <cp:lastPrinted>2013-05-17T05:54:00Z</cp:lastPrinted>
  <dcterms:created xsi:type="dcterms:W3CDTF">2013-05-20T05:29:00Z</dcterms:created>
  <dcterms:modified xsi:type="dcterms:W3CDTF">2019-12-27T11:03:00Z</dcterms:modified>
</cp:coreProperties>
</file>